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B7D28" w:rsidRPr="002E3097" w:rsidTr="00FA24F3">
        <w:tc>
          <w:tcPr>
            <w:tcW w:w="1951" w:type="dxa"/>
          </w:tcPr>
          <w:p w:rsidR="00AB7D28" w:rsidRPr="002E3097" w:rsidRDefault="00AB7D28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B7D28" w:rsidRPr="002E3097" w:rsidRDefault="00AB7D28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283"/>
        <w:gridCol w:w="151"/>
        <w:gridCol w:w="466"/>
        <w:gridCol w:w="375"/>
        <w:gridCol w:w="1370"/>
        <w:gridCol w:w="119"/>
        <w:gridCol w:w="1890"/>
        <w:gridCol w:w="212"/>
        <w:gridCol w:w="991"/>
        <w:gridCol w:w="89"/>
        <w:gridCol w:w="1388"/>
        <w:gridCol w:w="166"/>
        <w:gridCol w:w="77"/>
        <w:gridCol w:w="105"/>
        <w:gridCol w:w="678"/>
        <w:gridCol w:w="134"/>
        <w:gridCol w:w="256"/>
        <w:gridCol w:w="35"/>
        <w:gridCol w:w="194"/>
        <w:gridCol w:w="93"/>
      </w:tblGrid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75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94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84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0"/>
            </w:tblGrid>
            <w:tr w:rsidR="000B242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B242C" w:rsidRDefault="000B242C"/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5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AB7D28">
        <w:trPr>
          <w:trHeight w:val="37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2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5"/>
            </w:tblGrid>
            <w:tr w:rsidR="000B242C" w:rsidRPr="0040659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AB7D28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36D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 w:rsidTr="00AB7D28">
        <w:trPr>
          <w:trHeight w:val="4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37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4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0B242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42C" w:rsidRDefault="00406593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FB2A92" wp14:editId="509D086B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42C" w:rsidRDefault="000B242C"/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28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0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B242C" w:rsidRDefault="000B242C"/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9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40659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02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B7D2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18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B242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79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  <w:r>
              <w:lastRenderedPageBreak/>
              <w:br w:type="page"/>
            </w:r>
          </w:p>
        </w:tc>
        <w:tc>
          <w:tcPr>
            <w:tcW w:w="1133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665A5">
                    <w:rPr>
                      <w:i/>
                      <w:color w:val="000000"/>
                      <w:sz w:val="28"/>
                      <w:lang w:val="ru-RU"/>
                    </w:rPr>
                    <w:t>Экономика предприятия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28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B242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B242C" w:rsidRDefault="000B242C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B242C" w:rsidRPr="0040659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Н. А. Бессонова, преподаватель, кафедра </w:t>
                  </w:r>
                  <w:r w:rsidR="006D46C1">
                    <w:rPr>
                      <w:color w:val="000000"/>
                      <w:sz w:val="28"/>
                      <w:lang w:val="ru-RU"/>
                    </w:rPr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44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B242C" w:rsidRPr="0040659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211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242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 w:rsidP="006D46C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B242C" w:rsidRDefault="000B242C"/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Распутин А.А., канд.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наук, профессор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0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C36DF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C36D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rPr>
                      <w:lang w:val="ru-RU"/>
                    </w:rPr>
                  </w:pP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2474"/>
        </w:trPr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B242C" w:rsidRPr="00C36DF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C36DF3" w:rsidRDefault="000B242C">
      <w:pPr>
        <w:rPr>
          <w:lang w:val="ru-RU"/>
        </w:rPr>
      </w:pPr>
      <w:r w:rsidRPr="00C36DF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B242C" w:rsidRPr="00C36DF3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B242C" w:rsidRPr="00C36DF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jc w:val="center"/>
                    <w:rPr>
                      <w:lang w:val="ru-RU"/>
                    </w:rPr>
                  </w:pPr>
                  <w:r w:rsidRPr="00C36DF3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141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  Цель освоения дисциплины Экономика предприятия  состоит в получении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знаний основ экономики коммерческих структур, знаний методики расчета экономических показателей, представления о практических умениях применения различных приемов и способов применения экономических показателей, характеризующих условия и результаты деятельности предприятий в зависимости от их отраслевой принадлежности.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Задачи освоения дисциплин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ы-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изучить: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-принципы построения экономической системы организации;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принципы и методы управления основными и оборотными средствами; методы оценки эффективности их использования;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организацию производственного и технологического процессов;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способы экономии ресурсов, в том числе основные энергосберегающие технологии;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-применение информационных технологий в оптимизации производственных процессов и планировании деятельности;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- составление технико-экономического обоснования проектных решений и технического задания на разработку информационной системы.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7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3"/>
              <w:gridCol w:w="4424"/>
            </w:tblGrid>
            <w:tr w:rsidR="000B242C" w:rsidRPr="0040659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статистического и имитационного моделирования для автоматизации задач принятия решений, анализа информационных потоков.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применять методы математического, статистического и имитационного моделирования для автоматизации задач принятия решений, анализа информационных потоков.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роводит инженерные расчеты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расчета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основных показателей результативности создания и применения информационных систем и технологий.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выбирать современные методики расчета основных показателей результативности создания и применения информационных систем и технологий.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59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Экономическая теория, Теория вероятностей и математическая статистика, Бухгалтерский учёт, Методы оптимизации, Вычислительная математика.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проектами,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Информационные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технологии в реинжиниринге бизнес-процессов.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0B242C" w:rsidRPr="0040659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3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3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0B242C" w:rsidRPr="0040659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78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Pr="009665A5" w:rsidRDefault="009665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5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9665A5" w:rsidRPr="00406593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406593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329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5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0"/>
              <w:gridCol w:w="932"/>
              <w:gridCol w:w="745"/>
              <w:gridCol w:w="1396"/>
              <w:gridCol w:w="978"/>
              <w:gridCol w:w="931"/>
              <w:gridCol w:w="1558"/>
            </w:tblGrid>
            <w:tr w:rsidR="009665A5" w:rsidRPr="00406593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406593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644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0B242C" w:rsidRPr="0040659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9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06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29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Pr="00406593" w:rsidRDefault="0040659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В.К.Скляренко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,В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.М.Прудников,Н.Б.Акуленко,А.И.Кучеренко;под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ред.В.К.Скляренко,В.М.Прудникова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Инфра-М, 2018. - 256с. : ил. - (Высшее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образование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:Б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.255.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978-5-16-003753-0.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(организации, фирмы)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/ О.В. Девяткин, Н.Б. Акуленко, С.Б.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Баурина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[и др.] ; под ред. О.В. Девяткина, А.В. Быстрова. — 5-е изд.,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777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/10.12737/</w:t>
                  </w:r>
                  <w:r>
                    <w:rPr>
                      <w:color w:val="000000"/>
                      <w:sz w:val="28"/>
                    </w:rPr>
                    <w:t>textbook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_594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2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99</w:t>
                  </w:r>
                  <w:r>
                    <w:rPr>
                      <w:color w:val="000000"/>
                      <w:sz w:val="28"/>
                    </w:rPr>
                    <w:t>ad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737.28899881.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=989796"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: учеб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=930175</w:t>
                  </w:r>
                </w:p>
              </w:tc>
            </w:tr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ВЕСНИН ВЛАДИМИР РАФАИЛОВИЧ. Экономика предприятия в схемах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учебное пособие / ВЕСНИН ВЛАДИМИР РАФАИЛОВИЧ, В. Д. Грибов.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Проспект, 2017. - 136с.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978-5-392-21831-8.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 АЛЕКСЕЙ ИГОРЕВИЧ.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НЕЧИТАЙЛО АЛЕКСЕЙ ИГОРЕВИЧ, И. А.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; под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ред.А.И.Нечитайло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Ростов н/Д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Феникс, 2016. - 416с. : ил. - (Высшее образование).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.414-415.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978-5-222-25894-1.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ТАТАРНИКОВ Е.А.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курс лекций / Е. А. ТАТАРНИКОВ.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Науч.кн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., 2017. - 252с.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978-5-521-05699-6.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(организации) / Баскакова О.В., Сейко Л.Ф.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2017. - 372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978-5-394-01688-2.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=411402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Газалиев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М.М., Осипов В.А.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2015. - 276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978-5-394-02571-6.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=558286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предприятия: Учебное пособие / О.И. Волков, В.К. Скляренко.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изд. - М.: НИЦ Инфра-М, 2013. - 264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978-5-16-006306-5, 1000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=370936</w:t>
                  </w:r>
                </w:p>
              </w:tc>
            </w:tr>
            <w:bookmarkEnd w:id="0"/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272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21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Интернет-ресурс для бухгалтеров: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buhgalteria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Информация о транснациональных корпорациях (журнал «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»):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Кооперативный сектор в России: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ilo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public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region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eurpro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moscow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/.../</w:t>
                  </w:r>
                  <w:r>
                    <w:rPr>
                      <w:color w:val="000000"/>
                      <w:sz w:val="28"/>
                    </w:rPr>
                    <w:t>coop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pdf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интеллектуальной собственности (Роспатент):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rupto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Периодические издания по экономике и праву в Российской национальной библиотеке: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nlr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lawcenter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period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Реестр инновационных продуктов, технологий и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услуг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,р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екомендованных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 использованию в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innoprod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startbase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29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8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9665A5" w:rsidRPr="00406593" w:rsidTr="009665A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B242C" w:rsidRPr="0040659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B242C" w:rsidRPr="0040659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Teams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Statistica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7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2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406593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406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spacing w:before="200"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B242C" w:rsidRPr="009665A5" w:rsidRDefault="000B242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406593">
        <w:trPr>
          <w:trHeight w:val="1268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9665A5" w:rsidRDefault="000B242C">
      <w:pPr>
        <w:rPr>
          <w:lang w:val="ru-RU"/>
        </w:rPr>
      </w:pPr>
    </w:p>
    <w:sectPr w:rsidR="000B242C" w:rsidRPr="009665A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A3" w:rsidRDefault="00FF3EA3">
      <w:r>
        <w:separator/>
      </w:r>
    </w:p>
  </w:endnote>
  <w:endnote w:type="continuationSeparator" w:id="0">
    <w:p w:rsidR="00FF3EA3" w:rsidRDefault="00FF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A3" w:rsidRDefault="00FF3EA3">
      <w:r>
        <w:separator/>
      </w:r>
    </w:p>
  </w:footnote>
  <w:footnote w:type="continuationSeparator" w:id="0">
    <w:p w:rsidR="00FF3EA3" w:rsidRDefault="00FF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5"/>
    <w:rsid w:val="000B242C"/>
    <w:rsid w:val="00406593"/>
    <w:rsid w:val="006D46C1"/>
    <w:rsid w:val="009665A5"/>
    <w:rsid w:val="00AB7D28"/>
    <w:rsid w:val="00C36DF3"/>
    <w:rsid w:val="00CB2FCB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1690</Words>
  <Characters>13926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2025-06-03T04:31:00Z</dcterms:created>
  <dcterms:modified xsi:type="dcterms:W3CDTF">2025-07-11T02:26:00Z</dcterms:modified>
</cp:coreProperties>
</file>